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7060" w14:textId="076DFB36"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207C3E">
        <w:rPr>
          <w:rFonts w:ascii="Arial" w:hAnsi="Arial" w:cs="Arial"/>
          <w:b/>
          <w:bCs/>
          <w:sz w:val="20"/>
          <w:szCs w:val="20"/>
        </w:rPr>
        <w:t xml:space="preserve">- </w:t>
      </w:r>
      <w:r w:rsidR="00207C3E" w:rsidRPr="00F90AF9">
        <w:rPr>
          <w:rFonts w:ascii="Arial" w:hAnsi="Arial" w:cs="Arial"/>
          <w:b/>
          <w:bCs/>
          <w:sz w:val="20"/>
          <w:szCs w:val="20"/>
        </w:rPr>
        <w:t>neutrale versie</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6F8B2474" w14:textId="58F16BBA" w:rsidR="00207C3E" w:rsidRPr="003E059E" w:rsidRDefault="00A32389" w:rsidP="00FF4F86">
      <w:pPr>
        <w:autoSpaceDE w:val="0"/>
        <w:autoSpaceDN w:val="0"/>
        <w:adjustRightInd w:val="0"/>
        <w:rPr>
          <w:rFonts w:ascii="Arial" w:hAnsi="Arial" w:cs="Arial"/>
          <w:sz w:val="20"/>
          <w:szCs w:val="20"/>
        </w:rPr>
      </w:pPr>
      <w:r>
        <w:rPr>
          <w:rFonts w:ascii="Arial" w:hAnsi="Arial" w:cs="Arial"/>
          <w:sz w:val="20"/>
          <w:szCs w:val="20"/>
        </w:rPr>
        <w:t>Jurist Wevers, handelend onder de naam Royal Cards;</w:t>
      </w:r>
    </w:p>
    <w:p w14:paraId="4802615D" w14:textId="52317A63" w:rsidR="00207C3E" w:rsidRPr="003E059E" w:rsidRDefault="00A32389" w:rsidP="00FF4F86">
      <w:pPr>
        <w:autoSpaceDE w:val="0"/>
        <w:autoSpaceDN w:val="0"/>
        <w:adjustRightInd w:val="0"/>
        <w:rPr>
          <w:rFonts w:ascii="Arial" w:hAnsi="Arial" w:cs="Arial"/>
          <w:sz w:val="20"/>
          <w:szCs w:val="20"/>
        </w:rPr>
      </w:pPr>
      <w:r>
        <w:rPr>
          <w:rFonts w:ascii="Arial" w:hAnsi="Arial" w:cs="Arial"/>
          <w:sz w:val="20"/>
          <w:szCs w:val="20"/>
        </w:rPr>
        <w:t xml:space="preserve">Gevestigd aan de </w:t>
      </w:r>
      <w:proofErr w:type="spellStart"/>
      <w:r>
        <w:rPr>
          <w:rFonts w:ascii="Arial" w:hAnsi="Arial" w:cs="Arial"/>
          <w:sz w:val="20"/>
          <w:szCs w:val="20"/>
        </w:rPr>
        <w:t>Sniedersweide</w:t>
      </w:r>
      <w:proofErr w:type="spellEnd"/>
      <w:r>
        <w:rPr>
          <w:rFonts w:ascii="Arial" w:hAnsi="Arial" w:cs="Arial"/>
          <w:sz w:val="20"/>
          <w:szCs w:val="20"/>
        </w:rPr>
        <w:t xml:space="preserve"> 1</w:t>
      </w:r>
      <w:bookmarkStart w:id="0" w:name="_GoBack"/>
      <w:bookmarkEnd w:id="0"/>
      <w:r>
        <w:rPr>
          <w:rFonts w:ascii="Arial" w:hAnsi="Arial" w:cs="Arial"/>
          <w:sz w:val="20"/>
          <w:szCs w:val="20"/>
        </w:rPr>
        <w:t>5, 7123AJ te Aalten</w:t>
      </w:r>
      <w:r w:rsidR="00207C3E" w:rsidRPr="003E059E">
        <w:rPr>
          <w:rFonts w:ascii="Arial" w:hAnsi="Arial" w:cs="Arial"/>
          <w:sz w:val="20"/>
          <w:szCs w:val="20"/>
        </w:rPr>
        <w:t>;</w:t>
      </w:r>
    </w:p>
    <w:p w14:paraId="1E5E03EE" w14:textId="2827561A" w:rsidR="00207C3E" w:rsidRPr="003E059E" w:rsidRDefault="00207C3E" w:rsidP="00FF4F86">
      <w:pPr>
        <w:autoSpaceDE w:val="0"/>
        <w:autoSpaceDN w:val="0"/>
        <w:adjustRightInd w:val="0"/>
        <w:rPr>
          <w:rFonts w:ascii="Arial" w:hAnsi="Arial" w:cs="Arial"/>
          <w:sz w:val="20"/>
          <w:szCs w:val="20"/>
        </w:rPr>
      </w:pPr>
    </w:p>
    <w:p w14:paraId="17C97E75" w14:textId="1F88EFAB"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Telefoonnummer: </w:t>
      </w:r>
      <w:r w:rsidR="00A32389">
        <w:rPr>
          <w:rFonts w:ascii="Arial" w:hAnsi="Arial" w:cs="Arial"/>
          <w:sz w:val="20"/>
          <w:szCs w:val="20"/>
        </w:rPr>
        <w:t>0543-537335 en/of 0636304797</w:t>
      </w:r>
    </w:p>
    <w:p w14:paraId="2804FC70" w14:textId="6F992862"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E-mailadres: </w:t>
      </w:r>
      <w:r w:rsidR="00A32389">
        <w:rPr>
          <w:rFonts w:ascii="Arial" w:hAnsi="Arial" w:cs="Arial"/>
          <w:sz w:val="20"/>
          <w:szCs w:val="20"/>
        </w:rPr>
        <w:t>info@royalcards.nl</w:t>
      </w:r>
    </w:p>
    <w:p w14:paraId="6255156C" w14:textId="50EAB59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A32389">
        <w:t>61589853</w:t>
      </w:r>
    </w:p>
    <w:p w14:paraId="7523CE09" w14:textId="18297528"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A32389">
        <w:rPr>
          <w:rFonts w:ascii="TrebuchetMS" w:eastAsia="Calibri" w:hAnsi="TrebuchetMS" w:cs="TrebuchetMS"/>
          <w:sz w:val="18"/>
          <w:szCs w:val="18"/>
        </w:rPr>
        <w:t>NL064479298B01</w:t>
      </w:r>
    </w:p>
    <w:p w14:paraId="06DB80E9" w14:textId="77777777" w:rsidR="00DF4A59" w:rsidRPr="00A80FEE" w:rsidRDefault="00DF4A59" w:rsidP="00FF4F86">
      <w:pPr>
        <w:autoSpaceDE w:val="0"/>
        <w:autoSpaceDN w:val="0"/>
        <w:adjustRightInd w:val="0"/>
        <w:rPr>
          <w:rFonts w:ascii="Arial" w:hAnsi="Arial" w:cs="Arial"/>
          <w:sz w:val="20"/>
          <w:szCs w:val="20"/>
        </w:rPr>
      </w:pP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lastRenderedPageBreak/>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Tijdens de bedenktijd zal de consument zorgvuldig omgaan met het product en de verpakking. Hij zal het product slechts uitpakken of gebruiken in de mate die nodig is om de aard, de kenmerken en </w:t>
      </w:r>
      <w:r w:rsidRPr="00A80FEE">
        <w:rPr>
          <w:rFonts w:ascii="Arial" w:eastAsia="Times New Roman" w:hAnsi="Arial" w:cs="Arial"/>
          <w:sz w:val="20"/>
          <w:szCs w:val="20"/>
        </w:rPr>
        <w:lastRenderedPageBreak/>
        <w:t>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lastRenderedPageBreak/>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lastRenderedPageBreak/>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lastRenderedPageBreak/>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77777777" w:rsidR="00C813A2" w:rsidRPr="00A80FEE" w:rsidRDefault="00C813A2" w:rsidP="00FF4F86">
      <w:pPr>
        <w:pStyle w:val="Normaalweb"/>
        <w:numPr>
          <w:ilvl w:val="0"/>
          <w:numId w:val="4"/>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t>[ naam ondernemer]</w:t>
      </w:r>
    </w:p>
    <w:p w14:paraId="6114ED3E"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geografisch adres ondernemer]</w:t>
      </w:r>
    </w:p>
    <w:p w14:paraId="7ADE4933"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faxnummer ondernemer, indien beschikbaar]</w:t>
      </w:r>
    </w:p>
    <w:p w14:paraId="3CAB1606"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e-mailadres of elektronisch adres van ondernemer]</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9"/>
      <w:headerReference w:type="default" r:id="rId10"/>
      <w:footerReference w:type="even" r:id="rId11"/>
      <w:footerReference w:type="default" r:id="rId12"/>
      <w:headerReference w:type="first" r:id="rId13"/>
      <w:footerReference w:type="first" r:id="rId14"/>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86158" w14:textId="77777777" w:rsidR="00B80F7D" w:rsidRDefault="00B80F7D" w:rsidP="00D76227">
      <w:r>
        <w:separator/>
      </w:r>
    </w:p>
  </w:endnote>
  <w:endnote w:type="continuationSeparator" w:id="0">
    <w:p w14:paraId="51048733" w14:textId="77777777" w:rsidR="00B80F7D" w:rsidRDefault="00B80F7D"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E51CE" w14:textId="77777777" w:rsidR="00D76227" w:rsidRDefault="00D7622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C3C0" w14:textId="77777777" w:rsidR="00D76227" w:rsidRDefault="00D7622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AAA7" w14:textId="77777777" w:rsidR="00D76227" w:rsidRDefault="00D762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15B90" w14:textId="77777777" w:rsidR="00B80F7D" w:rsidRDefault="00B80F7D" w:rsidP="00D76227">
      <w:r>
        <w:separator/>
      </w:r>
    </w:p>
  </w:footnote>
  <w:footnote w:type="continuationSeparator" w:id="0">
    <w:p w14:paraId="31E4C0FE" w14:textId="77777777" w:rsidR="00B80F7D" w:rsidRDefault="00B80F7D" w:rsidP="00D7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FBFF" w14:textId="77777777" w:rsidR="00D76227" w:rsidRDefault="00D7622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6C1D" w14:textId="77777777" w:rsidR="00D76227" w:rsidRDefault="00D7622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A26F" w14:textId="77777777" w:rsidR="00D76227" w:rsidRDefault="00D7622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32389"/>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80F7D"/>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90DB-7215-4DBB-A0D6-D6428D25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4518</Words>
  <Characters>24852</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 Wevers</cp:lastModifiedBy>
  <cp:revision>2</cp:revision>
  <cp:lastPrinted>2014-04-23T11:48:00Z</cp:lastPrinted>
  <dcterms:created xsi:type="dcterms:W3CDTF">2016-10-02T16:03:00Z</dcterms:created>
  <dcterms:modified xsi:type="dcterms:W3CDTF">2016-10-02T16:03:00Z</dcterms:modified>
</cp:coreProperties>
</file>